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49"/>
        <w:gridCol w:w="279"/>
        <w:gridCol w:w="2757"/>
        <w:gridCol w:w="7037"/>
        <w:gridCol w:w="407"/>
        <w:gridCol w:w="613"/>
      </w:tblGrid>
      <w:tr w:rsidR="00F91753" w:rsidRPr="00320ECB" w14:paraId="5F41A5A8" w14:textId="77777777" w:rsidTr="00614608">
        <w:trPr>
          <w:trHeight w:val="600"/>
        </w:trPr>
        <w:tc>
          <w:tcPr>
            <w:tcW w:w="11642"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01CAE1B6" w14:textId="77777777" w:rsidR="00F91753" w:rsidRPr="00173B36" w:rsidRDefault="00F91753" w:rsidP="00320ECB"/>
        </w:tc>
      </w:tr>
      <w:tr w:rsidR="00173B36" w:rsidRPr="00320ECB" w14:paraId="1A010AC3" w14:textId="77777777" w:rsidTr="00614608">
        <w:trPr>
          <w:trHeight w:val="273"/>
        </w:trPr>
        <w:tc>
          <w:tcPr>
            <w:tcW w:w="549"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747D141E"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7D79BDED" w14:textId="77777777" w:rsidR="00F91753" w:rsidRPr="00173B36" w:rsidRDefault="00F91753" w:rsidP="005A3E0B"/>
        </w:tc>
        <w:tc>
          <w:tcPr>
            <w:tcW w:w="9794" w:type="dxa"/>
            <w:gridSpan w:val="2"/>
            <w:tcBorders>
              <w:top w:val="nil"/>
              <w:left w:val="nil"/>
              <w:bottom w:val="single" w:sz="12" w:space="0" w:color="000000" w:themeColor="text1"/>
              <w:right w:val="nil"/>
            </w:tcBorders>
            <w:tcMar>
              <w:top w:w="0" w:type="dxa"/>
              <w:left w:w="115" w:type="dxa"/>
              <w:bottom w:w="0" w:type="dxa"/>
              <w:right w:w="115" w:type="dxa"/>
            </w:tcMar>
          </w:tcPr>
          <w:p w14:paraId="42783731" w14:textId="77777777" w:rsidR="00F91753" w:rsidRPr="00173B36" w:rsidRDefault="00F91753" w:rsidP="001E5794">
            <w:pPr>
              <w:pStyle w:val="NoSpacing"/>
            </w:pPr>
          </w:p>
        </w:tc>
        <w:tc>
          <w:tcPr>
            <w:tcW w:w="407" w:type="dxa"/>
            <w:vMerge w:val="restart"/>
            <w:tcBorders>
              <w:top w:val="nil"/>
              <w:left w:val="nil"/>
              <w:bottom w:val="nil"/>
              <w:right w:val="nil"/>
            </w:tcBorders>
            <w:tcMar>
              <w:top w:w="0" w:type="dxa"/>
              <w:left w:w="115" w:type="dxa"/>
              <w:bottom w:w="0" w:type="dxa"/>
              <w:right w:w="115" w:type="dxa"/>
            </w:tcMar>
          </w:tcPr>
          <w:p w14:paraId="18EA23A7" w14:textId="77777777" w:rsidR="00F91753" w:rsidRPr="00173B36" w:rsidRDefault="00F91753" w:rsidP="005A3E0B"/>
        </w:tc>
        <w:tc>
          <w:tcPr>
            <w:tcW w:w="613"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696670C4" w14:textId="77777777" w:rsidR="00F91753" w:rsidRPr="00173B36" w:rsidRDefault="00F91753" w:rsidP="005A3E0B"/>
        </w:tc>
      </w:tr>
      <w:tr w:rsidR="00173B36" w:rsidRPr="00320ECB" w14:paraId="6C421198" w14:textId="77777777" w:rsidTr="00614608">
        <w:trPr>
          <w:trHeight w:val="1602"/>
        </w:trPr>
        <w:tc>
          <w:tcPr>
            <w:tcW w:w="549"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506A279"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5A93C84F" w14:textId="77777777" w:rsidR="00F91753" w:rsidRPr="00173B36" w:rsidRDefault="00F91753" w:rsidP="005A3E0B"/>
        </w:tc>
        <w:tc>
          <w:tcPr>
            <w:tcW w:w="979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72785C0F" w14:textId="77777777" w:rsidR="00261E7B" w:rsidRDefault="00261E7B" w:rsidP="005A3E0B">
            <w:pPr>
              <w:pStyle w:val="Title"/>
              <w:rPr>
                <w:noProof/>
              </w:rPr>
            </w:pPr>
            <w:r w:rsidRPr="00320ECB">
              <w:rPr>
                <w:noProof/>
              </w:rPr>
              <mc:AlternateContent>
                <mc:Choice Requires="wps">
                  <w:drawing>
                    <wp:inline distT="0" distB="0" distL="0" distR="0" wp14:anchorId="518F2E3A" wp14:editId="7CED55F6">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25306D"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5C36BF">
              <w:t>SPring 2022 Classes</w:t>
            </w:r>
            <w:r>
              <w:t xml:space="preserve"> </w:t>
            </w:r>
            <w:r>
              <w:rPr>
                <w:noProof/>
              </w:rPr>
              <mc:AlternateContent>
                <mc:Choice Requires="wps">
                  <w:drawing>
                    <wp:inline distT="0" distB="0" distL="0" distR="0" wp14:anchorId="3807B7FA" wp14:editId="1B29C42B">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4B2964B2"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0E7091BB" w14:textId="77777777" w:rsidR="00B62B99" w:rsidRPr="00173B36" w:rsidRDefault="005C36BF" w:rsidP="005A3E0B">
            <w:pPr>
              <w:pStyle w:val="Subtitle"/>
            </w:pPr>
            <w:r>
              <w:t>JEWISH AND ISRAEL STUDIES</w:t>
            </w:r>
          </w:p>
        </w:tc>
        <w:tc>
          <w:tcPr>
            <w:tcW w:w="407" w:type="dxa"/>
            <w:vMerge/>
            <w:tcBorders>
              <w:top w:val="nil"/>
              <w:left w:val="single" w:sz="12" w:space="0" w:color="000000" w:themeColor="text1"/>
              <w:bottom w:val="nil"/>
              <w:right w:val="nil"/>
            </w:tcBorders>
            <w:tcMar>
              <w:top w:w="0" w:type="dxa"/>
              <w:left w:w="115" w:type="dxa"/>
              <w:bottom w:w="0" w:type="dxa"/>
              <w:right w:w="115" w:type="dxa"/>
            </w:tcMar>
          </w:tcPr>
          <w:p w14:paraId="0F93642A" w14:textId="77777777" w:rsidR="00F91753" w:rsidRPr="00173B36" w:rsidRDefault="00F91753" w:rsidP="005A3E0B"/>
        </w:tc>
        <w:tc>
          <w:tcPr>
            <w:tcW w:w="613"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24765FB3" w14:textId="77777777" w:rsidR="00F91753" w:rsidRPr="00173B36" w:rsidRDefault="00F91753" w:rsidP="005A3E0B"/>
        </w:tc>
      </w:tr>
      <w:tr w:rsidR="00173B36" w:rsidRPr="00320ECB" w14:paraId="1C068544" w14:textId="77777777" w:rsidTr="00614608">
        <w:trPr>
          <w:trHeight w:val="252"/>
        </w:trPr>
        <w:tc>
          <w:tcPr>
            <w:tcW w:w="549"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DA9DD92"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38A5EC80" w14:textId="77777777" w:rsidR="004A4C74" w:rsidRPr="00173B36" w:rsidRDefault="004A4C74" w:rsidP="005A3E0B"/>
        </w:tc>
        <w:tc>
          <w:tcPr>
            <w:tcW w:w="9794" w:type="dxa"/>
            <w:gridSpan w:val="2"/>
            <w:tcBorders>
              <w:top w:val="single" w:sz="12" w:space="0" w:color="000000" w:themeColor="text1"/>
              <w:left w:val="nil"/>
              <w:bottom w:val="nil"/>
              <w:right w:val="nil"/>
            </w:tcBorders>
            <w:tcMar>
              <w:top w:w="0" w:type="dxa"/>
              <w:left w:w="115" w:type="dxa"/>
              <w:bottom w:w="0" w:type="dxa"/>
              <w:right w:w="115" w:type="dxa"/>
            </w:tcMar>
          </w:tcPr>
          <w:p w14:paraId="506EC8C2" w14:textId="77777777" w:rsidR="004A4C74" w:rsidRPr="00173B36" w:rsidRDefault="004A4C74" w:rsidP="001E5794">
            <w:pPr>
              <w:pStyle w:val="NoSpacing"/>
            </w:pPr>
          </w:p>
        </w:tc>
        <w:tc>
          <w:tcPr>
            <w:tcW w:w="407" w:type="dxa"/>
            <w:vMerge/>
            <w:tcBorders>
              <w:top w:val="nil"/>
              <w:left w:val="nil"/>
              <w:bottom w:val="nil"/>
              <w:right w:val="nil"/>
            </w:tcBorders>
            <w:tcMar>
              <w:top w:w="0" w:type="dxa"/>
              <w:left w:w="115" w:type="dxa"/>
              <w:bottom w:w="0" w:type="dxa"/>
              <w:right w:w="115" w:type="dxa"/>
            </w:tcMar>
          </w:tcPr>
          <w:p w14:paraId="4518A7A6" w14:textId="77777777" w:rsidR="004A4C74" w:rsidRPr="00173B36" w:rsidRDefault="004A4C74" w:rsidP="005A3E0B"/>
        </w:tc>
        <w:tc>
          <w:tcPr>
            <w:tcW w:w="613"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5DE457BB" w14:textId="77777777" w:rsidR="004A4C74" w:rsidRPr="00173B36" w:rsidRDefault="004A4C74" w:rsidP="005A3E0B"/>
        </w:tc>
      </w:tr>
      <w:tr w:rsidR="00F91753" w:rsidRPr="00320ECB" w14:paraId="65CB0907" w14:textId="77777777" w:rsidTr="00614608">
        <w:trPr>
          <w:trHeight w:val="333"/>
        </w:trPr>
        <w:tc>
          <w:tcPr>
            <w:tcW w:w="11642"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41333D7F" w14:textId="77777777" w:rsidR="00F91753" w:rsidRPr="00173B36" w:rsidRDefault="00F91753" w:rsidP="005A3E0B"/>
        </w:tc>
      </w:tr>
      <w:tr w:rsidR="00686284" w:rsidRPr="00320ECB" w14:paraId="617A44E8" w14:textId="77777777" w:rsidTr="00614608">
        <w:trPr>
          <w:trHeight w:val="1433"/>
        </w:trPr>
        <w:tc>
          <w:tcPr>
            <w:tcW w:w="358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39262DDB" w14:textId="77777777" w:rsidR="00792D43" w:rsidRPr="00173B36" w:rsidRDefault="005C36BF" w:rsidP="00F53B71">
            <w:pPr>
              <w:pStyle w:val="Heading1"/>
              <w:outlineLvl w:val="0"/>
            </w:pPr>
            <w:r>
              <w:t xml:space="preserve">PHIL 2070 </w:t>
            </w:r>
          </w:p>
          <w:p w14:paraId="08B9FC02" w14:textId="77777777" w:rsidR="003E1692" w:rsidRPr="00173B36" w:rsidRDefault="003E1692" w:rsidP="00F53B71">
            <w:pPr>
              <w:pStyle w:val="NoSpacing"/>
            </w:pPr>
            <w:r w:rsidRPr="00173B36">
              <w:rPr>
                <w:noProof/>
              </w:rPr>
              <mc:AlternateContent>
                <mc:Choice Requires="wps">
                  <w:drawing>
                    <wp:inline distT="0" distB="0" distL="0" distR="0" wp14:anchorId="2C577100" wp14:editId="3196DC80">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ABA35A"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62059D36" w14:textId="77777777" w:rsidR="00792D43" w:rsidRPr="00173B36" w:rsidRDefault="005C36BF" w:rsidP="00F53B71">
            <w:pPr>
              <w:pStyle w:val="Contact"/>
              <w:framePr w:wrap="auto" w:vAnchor="margin" w:xAlign="left" w:yAlign="inline"/>
              <w:suppressOverlap w:val="0"/>
            </w:pPr>
            <w:r>
              <w:rPr>
                <w:noProof/>
              </w:rPr>
              <w:t xml:space="preserve">T/R 2-3:20 PM </w:t>
            </w:r>
          </w:p>
          <w:p w14:paraId="0C6CFB35" w14:textId="77777777" w:rsidR="00792D43" w:rsidRPr="00173B36" w:rsidRDefault="005C36BF" w:rsidP="00F53B71">
            <w:pPr>
              <w:pStyle w:val="Contact"/>
              <w:framePr w:wrap="auto" w:vAnchor="margin" w:xAlign="left" w:yAlign="inline"/>
              <w:suppressOverlap w:val="0"/>
            </w:pPr>
            <w:r>
              <w:rPr>
                <w:noProof/>
              </w:rPr>
              <w:t>Prof. Kalmanson</w:t>
            </w:r>
          </w:p>
          <w:p w14:paraId="4BEDEAE2" w14:textId="77777777" w:rsidR="00686284" w:rsidRPr="00173B36" w:rsidRDefault="005C36BF" w:rsidP="00F53B71">
            <w:pPr>
              <w:pStyle w:val="Contact"/>
              <w:framePr w:wrap="auto" w:vAnchor="margin" w:xAlign="left" w:yAlign="inline"/>
              <w:suppressOverlap w:val="0"/>
            </w:pPr>
            <w:r>
              <w:rPr>
                <w:noProof/>
              </w:rPr>
              <w:t>TERRILL HALL 120</w:t>
            </w:r>
          </w:p>
        </w:tc>
        <w:tc>
          <w:tcPr>
            <w:tcW w:w="8057"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0158B6A6" w14:textId="77777777" w:rsidR="00FF328E" w:rsidRDefault="005C36BF" w:rsidP="00FF328E">
            <w:pPr>
              <w:pStyle w:val="Heading1"/>
              <w:outlineLvl w:val="0"/>
            </w:pPr>
            <w:r>
              <w:t>WORLD RELIGIONS</w:t>
            </w:r>
          </w:p>
          <w:p w14:paraId="4363A9EA" w14:textId="2D767493" w:rsidR="00686284" w:rsidRPr="00FF328E" w:rsidRDefault="00350311" w:rsidP="00FF328E">
            <w:pPr>
              <w:rPr>
                <w:sz w:val="22"/>
                <w:szCs w:val="22"/>
              </w:rPr>
            </w:pPr>
            <w:r w:rsidRPr="00350311">
              <w:rPr>
                <w:sz w:val="22"/>
                <w:szCs w:val="22"/>
              </w:rPr>
              <w:t>Religion is the most pervasive yet least understood topic in global life. From the vistas of Beijing's Temple of Heaven to the cul-de-sacs of the American Sunbelt, religion shapes and suffuses the way billions of people think and act, vote and fight, love and, tragically, hate. This course will cover Buddhism, Christianity, Confucianism, Hinduism, Islam, Jainism, Judaism, and Yoruba, among others.</w:t>
            </w:r>
          </w:p>
        </w:tc>
      </w:tr>
      <w:tr w:rsidR="00F716E1" w:rsidRPr="00320ECB" w14:paraId="73E9EEFE" w14:textId="77777777" w:rsidTr="004535AF">
        <w:trPr>
          <w:trHeight w:val="2621"/>
        </w:trPr>
        <w:tc>
          <w:tcPr>
            <w:tcW w:w="358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2AB267DA" w14:textId="77777777" w:rsidR="00F716E1" w:rsidRPr="00173B36" w:rsidRDefault="005C36BF" w:rsidP="00FF673C">
            <w:pPr>
              <w:pStyle w:val="Heading1"/>
              <w:outlineLvl w:val="0"/>
            </w:pPr>
            <w:r>
              <w:t>HIST 4215</w:t>
            </w:r>
          </w:p>
          <w:p w14:paraId="1946DB6F" w14:textId="77777777" w:rsidR="00F53B71" w:rsidRPr="00173B36" w:rsidRDefault="00F53B71" w:rsidP="00F53B71">
            <w:pPr>
              <w:pStyle w:val="NoSpacing"/>
            </w:pPr>
            <w:r w:rsidRPr="00173B36">
              <w:rPr>
                <w:noProof/>
              </w:rPr>
              <mc:AlternateContent>
                <mc:Choice Requires="wps">
                  <w:drawing>
                    <wp:inline distT="0" distB="0" distL="0" distR="0" wp14:anchorId="0395E9A1" wp14:editId="293071C6">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6DF775"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4E5CDE81" w14:textId="77777777" w:rsidR="00F716E1" w:rsidRDefault="005C36BF" w:rsidP="00172597">
            <w:pPr>
              <w:pStyle w:val="Contact"/>
              <w:framePr w:wrap="auto" w:vAnchor="margin" w:xAlign="left" w:yAlign="inline"/>
              <w:suppressOverlap w:val="0"/>
            </w:pPr>
            <w:r>
              <w:t>MWF 10-10:50 AM</w:t>
            </w:r>
          </w:p>
          <w:p w14:paraId="5BD0E902" w14:textId="77777777" w:rsidR="005C36BF" w:rsidRDefault="005C36BF" w:rsidP="00172597">
            <w:pPr>
              <w:pStyle w:val="Contact"/>
              <w:framePr w:wrap="auto" w:vAnchor="margin" w:xAlign="left" w:yAlign="inline"/>
              <w:suppressOverlap w:val="0"/>
            </w:pPr>
            <w:r>
              <w:t>Prof. Roberts</w:t>
            </w:r>
          </w:p>
          <w:p w14:paraId="7887CC03" w14:textId="77777777" w:rsidR="005C36BF" w:rsidRPr="00173B36" w:rsidRDefault="005C36BF" w:rsidP="00172597">
            <w:pPr>
              <w:pStyle w:val="Contact"/>
              <w:framePr w:wrap="auto" w:vAnchor="margin" w:xAlign="left" w:yAlign="inline"/>
              <w:suppressOverlap w:val="0"/>
            </w:pPr>
            <w:r>
              <w:t>Wooten Hall 121</w:t>
            </w:r>
          </w:p>
        </w:tc>
        <w:tc>
          <w:tcPr>
            <w:tcW w:w="8057" w:type="dxa"/>
            <w:gridSpan w:val="3"/>
            <w:vMerge w:val="restart"/>
            <w:tcBorders>
              <w:top w:val="single" w:sz="12" w:space="0" w:color="000000" w:themeColor="text1"/>
              <w:left w:val="single" w:sz="12" w:space="0" w:color="000000" w:themeColor="text1"/>
            </w:tcBorders>
            <w:shd w:val="clear" w:color="auto" w:fill="auto"/>
          </w:tcPr>
          <w:p w14:paraId="0CAA8A93" w14:textId="77777777" w:rsidR="00F716E1" w:rsidRPr="00173B36" w:rsidRDefault="005C36BF" w:rsidP="00FF673C">
            <w:pPr>
              <w:pStyle w:val="Heading1"/>
              <w:outlineLvl w:val="0"/>
            </w:pPr>
            <w:r>
              <w:t>JEWS UNDER GREEK AND ROMAN RULE</w:t>
            </w:r>
          </w:p>
          <w:p w14:paraId="0592EA12" w14:textId="77777777" w:rsidR="00F53B71" w:rsidRDefault="00F53B71" w:rsidP="00F53B71">
            <w:pPr>
              <w:pStyle w:val="NoSpacing"/>
            </w:pPr>
            <w:r w:rsidRPr="00173B36">
              <w:rPr>
                <w:noProof/>
              </w:rPr>
              <mc:AlternateContent>
                <mc:Choice Requires="wps">
                  <w:drawing>
                    <wp:inline distT="0" distB="0" distL="0" distR="0" wp14:anchorId="428979D1" wp14:editId="2F132C4E">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01837C"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702A5EA5" w14:textId="77777777" w:rsidR="00B54AD3" w:rsidRDefault="00233903" w:rsidP="004535AF">
            <w:pPr>
              <w:pStyle w:val="NoSpacing"/>
              <w:rPr>
                <w:sz w:val="20"/>
                <w:szCs w:val="20"/>
              </w:rPr>
            </w:pPr>
            <w:r w:rsidRPr="00FF328E">
              <w:rPr>
                <w:sz w:val="20"/>
                <w:szCs w:val="20"/>
              </w:rPr>
              <w:t xml:space="preserve">This course investigates the history of the Jews from Alexander the Great to the spread of Islam. Major topics include the Maccabean revolt, the Herodian dynasty, life in the diaspora, sects of Judaism, the ministry of Jesus and of Paul, the Jewish revolts, early Rabbinic Judaism, and the development of Christian </w:t>
            </w:r>
            <w:proofErr w:type="spellStart"/>
            <w:r w:rsidRPr="00FF328E">
              <w:rPr>
                <w:sz w:val="20"/>
                <w:szCs w:val="20"/>
              </w:rPr>
              <w:t>anti-semitism</w:t>
            </w:r>
            <w:proofErr w:type="spellEnd"/>
            <w:r w:rsidRPr="00FF328E">
              <w:rPr>
                <w:sz w:val="20"/>
                <w:szCs w:val="20"/>
              </w:rPr>
              <w:t xml:space="preserve">. Readings include modern scholarship, and relevant ancient texts (the Hebrew Bible, the Dead Sea Scrolls, the New Testament, Josephus, </w:t>
            </w:r>
            <w:r w:rsidR="00FF328E">
              <w:rPr>
                <w:sz w:val="20"/>
                <w:szCs w:val="20"/>
              </w:rPr>
              <w:t xml:space="preserve">the </w:t>
            </w:r>
            <w:r w:rsidRPr="00FF328E">
              <w:rPr>
                <w:sz w:val="20"/>
                <w:szCs w:val="20"/>
              </w:rPr>
              <w:t>Talmud, a</w:t>
            </w:r>
            <w:r w:rsidR="00FF328E">
              <w:rPr>
                <w:sz w:val="20"/>
                <w:szCs w:val="20"/>
              </w:rPr>
              <w:t>nd more</w:t>
            </w:r>
            <w:r w:rsidRPr="00FF328E">
              <w:rPr>
                <w:sz w:val="20"/>
                <w:szCs w:val="20"/>
              </w:rPr>
              <w:t>. This course will not focus on theology or matters of faith, and students from all backgrounds are equally welcome. This rewarding but intensive discussion course</w:t>
            </w:r>
            <w:r w:rsidR="00FF328E">
              <w:rPr>
                <w:sz w:val="20"/>
                <w:szCs w:val="20"/>
              </w:rPr>
              <w:t xml:space="preserve"> </w:t>
            </w:r>
            <w:r w:rsidRPr="00FF328E">
              <w:rPr>
                <w:sz w:val="20"/>
                <w:szCs w:val="20"/>
              </w:rPr>
              <w:t>h</w:t>
            </w:r>
            <w:r w:rsidR="00FF328E">
              <w:rPr>
                <w:sz w:val="20"/>
                <w:szCs w:val="20"/>
              </w:rPr>
              <w:t>as</w:t>
            </w:r>
            <w:r w:rsidRPr="00FF328E">
              <w:rPr>
                <w:sz w:val="20"/>
                <w:szCs w:val="20"/>
              </w:rPr>
              <w:t xml:space="preserve"> a particularly demanding reading load. Students will write a total of approximately 40 pages over the semester</w:t>
            </w:r>
            <w:r w:rsidR="00FF328E">
              <w:rPr>
                <w:sz w:val="20"/>
                <w:szCs w:val="20"/>
              </w:rPr>
              <w:t>.</w:t>
            </w:r>
          </w:p>
          <w:p w14:paraId="247DE34B" w14:textId="77777777" w:rsidR="004535AF" w:rsidRDefault="004535AF" w:rsidP="004535AF">
            <w:pPr>
              <w:pStyle w:val="NoSpacing"/>
              <w:rPr>
                <w:sz w:val="20"/>
                <w:szCs w:val="20"/>
              </w:rPr>
            </w:pPr>
          </w:p>
          <w:p w14:paraId="0C8577C3" w14:textId="77777777" w:rsidR="004535AF" w:rsidRDefault="004535AF" w:rsidP="004535AF">
            <w:pPr>
              <w:pStyle w:val="NoSpacing"/>
              <w:rPr>
                <w:sz w:val="20"/>
                <w:szCs w:val="20"/>
              </w:rPr>
            </w:pPr>
          </w:p>
          <w:p w14:paraId="77501A33" w14:textId="77777777" w:rsidR="004535AF" w:rsidRDefault="004535AF" w:rsidP="004535AF">
            <w:pPr>
              <w:pStyle w:val="NoSpacing"/>
              <w:rPr>
                <w:sz w:val="20"/>
                <w:szCs w:val="20"/>
              </w:rPr>
            </w:pPr>
          </w:p>
          <w:p w14:paraId="570A16BB" w14:textId="77777777" w:rsidR="004535AF" w:rsidRPr="004535AF" w:rsidRDefault="004535AF" w:rsidP="004535AF">
            <w:pPr>
              <w:pStyle w:val="NoSpacing"/>
              <w:rPr>
                <w:sz w:val="20"/>
                <w:szCs w:val="20"/>
              </w:rPr>
            </w:pPr>
          </w:p>
          <w:p w14:paraId="3916D5AE" w14:textId="77777777" w:rsidR="00F51E3E" w:rsidRPr="00173B36" w:rsidRDefault="00F51E3E" w:rsidP="00F51E3E">
            <w:pPr>
              <w:pStyle w:val="NoSpacing"/>
            </w:pPr>
            <w:r w:rsidRPr="00173B36">
              <w:rPr>
                <w:noProof/>
              </w:rPr>
              <mc:AlternateContent>
                <mc:Choice Requires="wps">
                  <w:drawing>
                    <wp:inline distT="0" distB="0" distL="0" distR="0" wp14:anchorId="0D977CF6" wp14:editId="07A1ADEE">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68B8A5"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3C892258" w14:textId="4EB02D10" w:rsidR="00350311" w:rsidRDefault="00350311" w:rsidP="00350311">
            <w:pPr>
              <w:pStyle w:val="Heading1"/>
            </w:pPr>
            <w:r>
              <w:t xml:space="preserve">The American Jewish Experience </w:t>
            </w:r>
          </w:p>
          <w:p w14:paraId="22B2B3C2" w14:textId="77777777" w:rsidR="0091277D" w:rsidRDefault="006122E7" w:rsidP="00B54AD3">
            <w:pPr>
              <w:rPr>
                <w:sz w:val="22"/>
                <w:szCs w:val="22"/>
              </w:rPr>
            </w:pPr>
            <w:r w:rsidRPr="004535AF">
              <w:rPr>
                <w:sz w:val="22"/>
                <w:szCs w:val="22"/>
              </w:rPr>
              <w:t xml:space="preserve">This course examines the Jewish experience in America from </w:t>
            </w:r>
            <w:r w:rsidR="00715F6F" w:rsidRPr="004535AF">
              <w:rPr>
                <w:sz w:val="22"/>
                <w:szCs w:val="22"/>
              </w:rPr>
              <w:t>the colonial period to the present with a particular emphasis on using 20</w:t>
            </w:r>
            <w:r w:rsidR="00715F6F" w:rsidRPr="004535AF">
              <w:rPr>
                <w:sz w:val="22"/>
                <w:szCs w:val="22"/>
                <w:vertAlign w:val="superscript"/>
              </w:rPr>
              <w:t>th</w:t>
            </w:r>
            <w:r w:rsidR="00715F6F" w:rsidRPr="004535AF">
              <w:rPr>
                <w:sz w:val="22"/>
                <w:szCs w:val="22"/>
              </w:rPr>
              <w:t xml:space="preserve"> century visual culture to interpret the broader history and experience. We will investigate the experience of Jews as participants and creators of popular culture. Topics include: ethnicity, community, individual v. national identity, immigration and migration, artistic and social performance, anti-Semitism, and acculturation. </w:t>
            </w:r>
          </w:p>
          <w:p w14:paraId="2D903FFF" w14:textId="6B75D67F" w:rsidR="0091277D" w:rsidRDefault="00715F6F" w:rsidP="00B54AD3">
            <w:pPr>
              <w:rPr>
                <w:sz w:val="22"/>
                <w:szCs w:val="22"/>
              </w:rPr>
            </w:pPr>
            <w:r w:rsidRPr="004535AF">
              <w:rPr>
                <w:sz w:val="22"/>
                <w:szCs w:val="22"/>
              </w:rPr>
              <w:t xml:space="preserve">  </w:t>
            </w:r>
          </w:p>
          <w:p w14:paraId="5696E394" w14:textId="77777777" w:rsidR="0091277D" w:rsidRPr="00350311" w:rsidRDefault="0091277D" w:rsidP="00B54AD3">
            <w:pPr>
              <w:rPr>
                <w:sz w:val="22"/>
                <w:szCs w:val="22"/>
              </w:rPr>
            </w:pPr>
          </w:p>
          <w:p w14:paraId="4F1F2B7E" w14:textId="77777777" w:rsidR="00F51E3E" w:rsidRPr="00173B36" w:rsidRDefault="00F51E3E" w:rsidP="00F51E3E">
            <w:pPr>
              <w:pStyle w:val="NoSpacing"/>
            </w:pPr>
            <w:r w:rsidRPr="00173B36">
              <w:rPr>
                <w:noProof/>
              </w:rPr>
              <mc:AlternateContent>
                <mc:Choice Requires="wps">
                  <w:drawing>
                    <wp:inline distT="0" distB="0" distL="0" distR="0" wp14:anchorId="609A3EA7" wp14:editId="1862798B">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D6473F"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DyuHJ7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p w14:paraId="79D4737C" w14:textId="77777777" w:rsidR="00B54AD3" w:rsidRPr="00173B36" w:rsidRDefault="005C36BF" w:rsidP="00350311">
            <w:pPr>
              <w:pStyle w:val="Heading1"/>
            </w:pPr>
            <w:r>
              <w:t>LITERATURE AND THE HOLOCAUST</w:t>
            </w:r>
          </w:p>
          <w:p w14:paraId="665F5FC5" w14:textId="77777777" w:rsidR="00F716E1" w:rsidRPr="004535AF" w:rsidRDefault="00172597" w:rsidP="00B54AD3">
            <w:pPr>
              <w:rPr>
                <w:sz w:val="24"/>
                <w:szCs w:val="24"/>
              </w:rPr>
            </w:pPr>
            <w:r w:rsidRPr="004535AF">
              <w:rPr>
                <w:sz w:val="24"/>
                <w:szCs w:val="24"/>
              </w:rPr>
              <w:t xml:space="preserve">How do writers and filmmakers depict images of the Holocaust? How do differences in fiction, memoirs, non-fiction, and film affect the meaning of Holocaust literature? The course will discuss these and other questions about language and trauma, literature and genocide, and story telling with respect to the Holocaust. </w:t>
            </w:r>
          </w:p>
        </w:tc>
      </w:tr>
      <w:tr w:rsidR="00F716E1" w:rsidRPr="00320ECB" w14:paraId="6AA628E8" w14:textId="77777777" w:rsidTr="00614608">
        <w:trPr>
          <w:trHeight w:val="4718"/>
        </w:trPr>
        <w:tc>
          <w:tcPr>
            <w:tcW w:w="3585" w:type="dxa"/>
            <w:gridSpan w:val="3"/>
            <w:tcBorders>
              <w:top w:val="single" w:sz="12" w:space="0" w:color="000000" w:themeColor="text1"/>
              <w:bottom w:val="single" w:sz="4" w:space="0" w:color="auto"/>
              <w:right w:val="single" w:sz="12" w:space="0" w:color="000000" w:themeColor="text1"/>
            </w:tcBorders>
            <w:shd w:val="clear" w:color="auto" w:fill="DAE2EC" w:themeFill="accent5"/>
          </w:tcPr>
          <w:p w14:paraId="70826BB9" w14:textId="77777777" w:rsidR="00F716E1" w:rsidRPr="00173B36" w:rsidRDefault="005C36BF" w:rsidP="00FF673C">
            <w:pPr>
              <w:pStyle w:val="Heading1"/>
              <w:outlineLvl w:val="0"/>
            </w:pPr>
            <w:r>
              <w:t>HIST 4435</w:t>
            </w:r>
          </w:p>
          <w:p w14:paraId="566B964F" w14:textId="77777777" w:rsidR="00F53B71" w:rsidRPr="00173B36" w:rsidRDefault="00F53B71" w:rsidP="00F53B71">
            <w:pPr>
              <w:pStyle w:val="NoSpacing"/>
            </w:pPr>
            <w:r w:rsidRPr="00173B36">
              <w:rPr>
                <w:noProof/>
              </w:rPr>
              <mc:AlternateContent>
                <mc:Choice Requires="wps">
                  <w:drawing>
                    <wp:inline distT="0" distB="0" distL="0" distR="0" wp14:anchorId="14DD7A0D" wp14:editId="0FA0132D">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048393"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PYyuej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78724982" w14:textId="77777777" w:rsidR="005C36BF" w:rsidRDefault="005C36BF" w:rsidP="00172597">
            <w:pPr>
              <w:pStyle w:val="Contact"/>
              <w:framePr w:wrap="auto" w:vAnchor="margin" w:xAlign="left" w:yAlign="inline"/>
              <w:suppressOverlap w:val="0"/>
            </w:pPr>
            <w:r>
              <w:t>MWF 11-11:50AM</w:t>
            </w:r>
          </w:p>
          <w:p w14:paraId="537B073F" w14:textId="77777777" w:rsidR="005C36BF" w:rsidRDefault="005C36BF" w:rsidP="00172597">
            <w:pPr>
              <w:pStyle w:val="Contact"/>
              <w:framePr w:wrap="auto" w:vAnchor="margin" w:xAlign="left" w:yAlign="inline"/>
              <w:suppressOverlap w:val="0"/>
            </w:pPr>
            <w:r>
              <w:t xml:space="preserve">Prof. </w:t>
            </w:r>
            <w:proofErr w:type="spellStart"/>
            <w:r>
              <w:t>Goldmann</w:t>
            </w:r>
            <w:proofErr w:type="spellEnd"/>
          </w:p>
          <w:p w14:paraId="31D1E204" w14:textId="77777777" w:rsidR="005C36BF" w:rsidRDefault="007B66DA" w:rsidP="00172597">
            <w:pPr>
              <w:pStyle w:val="Contact"/>
              <w:framePr w:wrap="auto" w:vAnchor="margin" w:xAlign="left" w:yAlign="inline"/>
              <w:suppressOverlap w:val="0"/>
            </w:pPr>
            <w:r>
              <w:t>Wooten Hall 112</w:t>
            </w:r>
          </w:p>
          <w:p w14:paraId="5BD87D08" w14:textId="77777777" w:rsidR="00614608" w:rsidRDefault="00614608" w:rsidP="005C36BF"/>
          <w:p w14:paraId="1B4183FC" w14:textId="77777777" w:rsidR="007B66DA" w:rsidRPr="007B66DA" w:rsidRDefault="00FF5EB0" w:rsidP="005C36BF">
            <w:pPr>
              <w:pStyle w:val="Heading1"/>
              <w:outlineLvl w:val="0"/>
              <w:rPr>
                <w:b/>
              </w:rPr>
            </w:pPr>
            <w:r>
              <w:rPr>
                <w:b/>
                <w:noProof/>
              </w:rPr>
              <w:pict w14:anchorId="0B0C5FA5">
                <v:rect id="_x0000_i1025" alt="" style="width:468pt;height:.05pt;mso-width-percent:0;mso-height-percent:0;mso-width-percent:0;mso-height-percent:0" o:hralign="center" o:hrstd="t" o:hrnoshade="t" o:hr="t" fillcolor="black [3213]" stroked="f"/>
              </w:pict>
            </w:r>
          </w:p>
          <w:p w14:paraId="3B71197D" w14:textId="77777777" w:rsidR="00614608" w:rsidRPr="00614608" w:rsidRDefault="00614608" w:rsidP="00614608"/>
          <w:p w14:paraId="7CEB9A10" w14:textId="77777777" w:rsidR="005C36BF" w:rsidRDefault="005C36BF" w:rsidP="00614608">
            <w:pPr>
              <w:pStyle w:val="Heading1"/>
              <w:pBdr>
                <w:bottom w:val="single" w:sz="12" w:space="1" w:color="auto"/>
              </w:pBdr>
              <w:tabs>
                <w:tab w:val="left" w:pos="2556"/>
                <w:tab w:val="right" w:pos="3235"/>
              </w:tabs>
              <w:outlineLvl w:val="0"/>
            </w:pPr>
            <w:r>
              <w:t>ENGL 4660</w:t>
            </w:r>
          </w:p>
          <w:p w14:paraId="758246DA" w14:textId="77777777" w:rsidR="007B66DA" w:rsidRDefault="007B66DA" w:rsidP="00172597">
            <w:pPr>
              <w:pStyle w:val="Contact"/>
              <w:framePr w:wrap="auto" w:vAnchor="margin" w:xAlign="left" w:yAlign="inline"/>
              <w:suppressOverlap w:val="0"/>
            </w:pPr>
            <w:r>
              <w:t>MWF 1-1:50 PM</w:t>
            </w:r>
          </w:p>
          <w:p w14:paraId="21E520E5" w14:textId="77777777" w:rsidR="007B66DA" w:rsidRDefault="007B66DA" w:rsidP="00172597">
            <w:pPr>
              <w:pStyle w:val="Contact"/>
              <w:framePr w:wrap="auto" w:vAnchor="margin" w:xAlign="left" w:yAlign="inline"/>
              <w:suppressOverlap w:val="0"/>
            </w:pPr>
            <w:r>
              <w:t xml:space="preserve">Prof. </w:t>
            </w:r>
            <w:proofErr w:type="spellStart"/>
            <w:r>
              <w:t>Renker</w:t>
            </w:r>
            <w:proofErr w:type="spellEnd"/>
          </w:p>
          <w:p w14:paraId="6E2BA2DE" w14:textId="77777777" w:rsidR="007B66DA" w:rsidRPr="007B66DA" w:rsidRDefault="007B66DA" w:rsidP="00172597">
            <w:pPr>
              <w:pStyle w:val="Contact"/>
              <w:framePr w:wrap="auto" w:vAnchor="margin" w:xAlign="left" w:yAlign="inline"/>
              <w:suppressOverlap w:val="0"/>
            </w:pPr>
            <w:r>
              <w:t>Language BLDG. 301</w:t>
            </w:r>
          </w:p>
        </w:tc>
        <w:tc>
          <w:tcPr>
            <w:tcW w:w="8057" w:type="dxa"/>
            <w:gridSpan w:val="3"/>
            <w:vMerge/>
            <w:tcBorders>
              <w:left w:val="single" w:sz="12" w:space="0" w:color="000000" w:themeColor="text1"/>
              <w:bottom w:val="single" w:sz="12" w:space="0" w:color="000000" w:themeColor="text1"/>
            </w:tcBorders>
            <w:shd w:val="clear" w:color="auto" w:fill="auto"/>
          </w:tcPr>
          <w:p w14:paraId="1B1408E6" w14:textId="77777777" w:rsidR="00F716E1" w:rsidRPr="00173B36" w:rsidRDefault="00F716E1" w:rsidP="00241482"/>
        </w:tc>
      </w:tr>
    </w:tbl>
    <w:p w14:paraId="037C45D2" w14:textId="77777777" w:rsidR="00535F87" w:rsidRPr="00173B36" w:rsidRDefault="00535F87" w:rsidP="007E1FA8"/>
    <w:sectPr w:rsidR="00535F87"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BEA0B" w14:textId="77777777" w:rsidR="00FF5EB0" w:rsidRDefault="00FF5EB0" w:rsidP="00BA3E51">
      <w:pPr>
        <w:spacing w:line="240" w:lineRule="auto"/>
      </w:pPr>
      <w:r>
        <w:separator/>
      </w:r>
    </w:p>
  </w:endnote>
  <w:endnote w:type="continuationSeparator" w:id="0">
    <w:p w14:paraId="5EBA1DD4" w14:textId="77777777" w:rsidR="00FF5EB0" w:rsidRDefault="00FF5EB0"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9032E" w14:textId="77777777" w:rsidR="00FF5EB0" w:rsidRDefault="00FF5EB0" w:rsidP="00BA3E51">
      <w:pPr>
        <w:spacing w:line="240" w:lineRule="auto"/>
      </w:pPr>
      <w:r>
        <w:separator/>
      </w:r>
    </w:p>
  </w:footnote>
  <w:footnote w:type="continuationSeparator" w:id="0">
    <w:p w14:paraId="473B6BB1" w14:textId="77777777" w:rsidR="00FF5EB0" w:rsidRDefault="00FF5EB0"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BF"/>
    <w:rsid w:val="00041F8A"/>
    <w:rsid w:val="00045F2E"/>
    <w:rsid w:val="00055BBC"/>
    <w:rsid w:val="00073BF3"/>
    <w:rsid w:val="00081B51"/>
    <w:rsid w:val="000A6E00"/>
    <w:rsid w:val="000C7293"/>
    <w:rsid w:val="000D3891"/>
    <w:rsid w:val="000F3FE2"/>
    <w:rsid w:val="00140582"/>
    <w:rsid w:val="00144334"/>
    <w:rsid w:val="00172597"/>
    <w:rsid w:val="00173B36"/>
    <w:rsid w:val="00177BCB"/>
    <w:rsid w:val="001E5794"/>
    <w:rsid w:val="001F6D5E"/>
    <w:rsid w:val="00217454"/>
    <w:rsid w:val="002251C8"/>
    <w:rsid w:val="00233903"/>
    <w:rsid w:val="0023600D"/>
    <w:rsid w:val="00236BE0"/>
    <w:rsid w:val="00241482"/>
    <w:rsid w:val="00261E7B"/>
    <w:rsid w:val="00293BB8"/>
    <w:rsid w:val="002954B8"/>
    <w:rsid w:val="002A4A92"/>
    <w:rsid w:val="002B0852"/>
    <w:rsid w:val="002C0662"/>
    <w:rsid w:val="002D5478"/>
    <w:rsid w:val="00320ECB"/>
    <w:rsid w:val="00344FC0"/>
    <w:rsid w:val="00350311"/>
    <w:rsid w:val="00377A0D"/>
    <w:rsid w:val="00382737"/>
    <w:rsid w:val="003E02DA"/>
    <w:rsid w:val="003E1692"/>
    <w:rsid w:val="003E7783"/>
    <w:rsid w:val="00442A0E"/>
    <w:rsid w:val="00443C70"/>
    <w:rsid w:val="004535AF"/>
    <w:rsid w:val="004A4C74"/>
    <w:rsid w:val="004E5226"/>
    <w:rsid w:val="004E6AB2"/>
    <w:rsid w:val="004E70E8"/>
    <w:rsid w:val="00535F87"/>
    <w:rsid w:val="00564622"/>
    <w:rsid w:val="005A3E0B"/>
    <w:rsid w:val="005B3227"/>
    <w:rsid w:val="005C36BF"/>
    <w:rsid w:val="006122E7"/>
    <w:rsid w:val="00614608"/>
    <w:rsid w:val="0068094B"/>
    <w:rsid w:val="00686284"/>
    <w:rsid w:val="00715F6F"/>
    <w:rsid w:val="0073402D"/>
    <w:rsid w:val="00792D43"/>
    <w:rsid w:val="007B30FE"/>
    <w:rsid w:val="007B66DA"/>
    <w:rsid w:val="007B7A61"/>
    <w:rsid w:val="007E1FA8"/>
    <w:rsid w:val="007E6083"/>
    <w:rsid w:val="00855181"/>
    <w:rsid w:val="00882F23"/>
    <w:rsid w:val="0089047A"/>
    <w:rsid w:val="008A1020"/>
    <w:rsid w:val="008A1250"/>
    <w:rsid w:val="008A1FCF"/>
    <w:rsid w:val="008B1112"/>
    <w:rsid w:val="008C78F5"/>
    <w:rsid w:val="0091277D"/>
    <w:rsid w:val="00914419"/>
    <w:rsid w:val="00962E61"/>
    <w:rsid w:val="00986331"/>
    <w:rsid w:val="009A6667"/>
    <w:rsid w:val="009C7105"/>
    <w:rsid w:val="00A122BB"/>
    <w:rsid w:val="00A37F9E"/>
    <w:rsid w:val="00AB7FE5"/>
    <w:rsid w:val="00AC1E5A"/>
    <w:rsid w:val="00B54AD3"/>
    <w:rsid w:val="00B62B99"/>
    <w:rsid w:val="00B643D0"/>
    <w:rsid w:val="00B71E93"/>
    <w:rsid w:val="00B87E22"/>
    <w:rsid w:val="00BA3E51"/>
    <w:rsid w:val="00BB3142"/>
    <w:rsid w:val="00BD6049"/>
    <w:rsid w:val="00C155FC"/>
    <w:rsid w:val="00C532FC"/>
    <w:rsid w:val="00C75D84"/>
    <w:rsid w:val="00C857CB"/>
    <w:rsid w:val="00CA5CD9"/>
    <w:rsid w:val="00D04093"/>
    <w:rsid w:val="00D0794D"/>
    <w:rsid w:val="00D140DF"/>
    <w:rsid w:val="00D666BB"/>
    <w:rsid w:val="00D720DF"/>
    <w:rsid w:val="00D92ED4"/>
    <w:rsid w:val="00D94ABF"/>
    <w:rsid w:val="00E20245"/>
    <w:rsid w:val="00E4379F"/>
    <w:rsid w:val="00E65596"/>
    <w:rsid w:val="00EA0042"/>
    <w:rsid w:val="00EB1D1B"/>
    <w:rsid w:val="00F36875"/>
    <w:rsid w:val="00F51E3E"/>
    <w:rsid w:val="00F53B71"/>
    <w:rsid w:val="00F716E1"/>
    <w:rsid w:val="00F908C3"/>
    <w:rsid w:val="00F91753"/>
    <w:rsid w:val="00FB1F01"/>
    <w:rsid w:val="00FE2094"/>
    <w:rsid w:val="00FF328E"/>
    <w:rsid w:val="00FF5EB0"/>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B2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erman\AppData\Roaming\Microsoft\Templates\Columns%20resume.dotx" TargetMode="External"/></Relationship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56111-50AD-4E42-965B-77338C52DF23}">
  <ds:schemaRefs>
    <ds:schemaRef ds:uri="http://schemas.openxmlformats.org/officeDocument/2006/bibliography"/>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C:\Users\ruderman\AppData\Roaming\Microsoft\Templates\Columns resume.dotx</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2021-10-26T02:58:00Z</dcterms:created>
  <dcterms:modified xsi:type="dcterms:W3CDTF">2021-10-26T02:58:00Z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